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C51E93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390EFA">
              <w:rPr>
                <w:rFonts w:cs="Arial"/>
                <w:szCs w:val="20"/>
              </w:rPr>
              <w:t>Krajský</w:t>
            </w:r>
            <w:r w:rsidRPr="00EC295C">
              <w:rPr>
                <w:rFonts w:cs="Arial"/>
                <w:szCs w:val="20"/>
                <w:highlight w:val="lightGray"/>
              </w:rPr>
              <w:t xml:space="preserve"> </w:t>
            </w:r>
            <w:r w:rsidR="00390EFA" w:rsidRPr="00390EFA">
              <w:rPr>
                <w:rFonts w:cs="Arial"/>
                <w:szCs w:val="20"/>
              </w:rPr>
              <w:t>pozemkový úřad pro Plzeňský kraj</w:t>
            </w:r>
          </w:p>
        </w:tc>
      </w:tr>
      <w:tr w:rsidR="00BA251E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BA251E" w:rsidRPr="009107EF" w:rsidRDefault="00BA251E" w:rsidP="00BA25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1A52EB5" w:rsidR="00BA251E" w:rsidRPr="00AE3905" w:rsidRDefault="00BA251E" w:rsidP="00BA25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E3905">
              <w:rPr>
                <w:b w:val="0"/>
                <w:color w:val="000000"/>
              </w:rPr>
              <w:t>náměstí Generála Píky 2110/8, 326 00 Plzeň</w:t>
            </w:r>
          </w:p>
        </w:tc>
      </w:tr>
      <w:tr w:rsidR="00BA251E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BA251E" w:rsidRPr="009107EF" w:rsidRDefault="00BA251E" w:rsidP="00BA25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CC7C422" w:rsidR="00BA251E" w:rsidRPr="00AE3905" w:rsidRDefault="009A3955" w:rsidP="00BA25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E3905">
              <w:rPr>
                <w:rFonts w:cs="Arial"/>
                <w:b w:val="0"/>
                <w:color w:val="000000"/>
                <w:szCs w:val="20"/>
              </w:rPr>
              <w:t>Ing. Jiřím Papežem, ředitelem Krajského pozemkového úřadu pro Plzeňský kraj</w:t>
            </w:r>
          </w:p>
        </w:tc>
      </w:tr>
      <w:tr w:rsidR="00BA251E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BA251E" w:rsidRPr="009107EF" w:rsidRDefault="00BA251E" w:rsidP="00BA25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BA251E" w:rsidRPr="009107EF" w:rsidRDefault="00BA251E" w:rsidP="00BA251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F5E3F90" w:rsidR="00F90F81" w:rsidRPr="00B25BD8" w:rsidRDefault="00B25BD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25BD8">
              <w:rPr>
                <w:rFonts w:cs="Arial"/>
                <w:bCs/>
                <w:szCs w:val="20"/>
              </w:rPr>
              <w:t xml:space="preserve">Komplexní pozemkové úpravy v </w:t>
            </w:r>
            <w:proofErr w:type="spellStart"/>
            <w:r w:rsidRPr="00B25BD8">
              <w:rPr>
                <w:rFonts w:cs="Arial"/>
                <w:bCs/>
                <w:szCs w:val="20"/>
              </w:rPr>
              <w:t>k.ú</w:t>
            </w:r>
            <w:proofErr w:type="spellEnd"/>
            <w:r w:rsidRPr="00B25BD8">
              <w:rPr>
                <w:rFonts w:cs="Arial"/>
                <w:bCs/>
                <w:szCs w:val="20"/>
              </w:rPr>
              <w:t>. Těně v Brdech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2B8C202" w:rsidR="00F90F81" w:rsidRPr="00B04B40" w:rsidRDefault="00C364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04B40">
              <w:rPr>
                <w:rFonts w:cs="Arial"/>
                <w:bCs/>
                <w:szCs w:val="20"/>
              </w:rPr>
              <w:t>SP8835/2023-504201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FDBBF82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A9D65E5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22DB1534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1BBFCC73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A92412E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7B22C2F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5F4F8A4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51F39022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614787FF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</w:t>
      </w:r>
      <w:r w:rsidR="00A07BFA">
        <w:rPr>
          <w:rFonts w:cs="Arial"/>
          <w:bCs/>
        </w:rPr>
        <w:t xml:space="preserve"> </w:t>
      </w:r>
      <w:r>
        <w:rPr>
          <w:rFonts w:cs="Arial"/>
          <w:bCs/>
        </w:rPr>
        <w:t>tímto uděluji plnou moc</w:t>
      </w:r>
    </w:p>
    <w:p w14:paraId="66EC152B" w14:textId="7AE84054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paní/panu </w:t>
      </w:r>
      <w:r w:rsidR="00A07BFA">
        <w:rPr>
          <w:rFonts w:cs="Arial"/>
          <w:bCs/>
        </w:rPr>
        <w:t>……</w:t>
      </w:r>
      <w:proofErr w:type="gramStart"/>
      <w:r w:rsidR="00A07BFA"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090AE0F" w:rsidR="00CC446F" w:rsidRPr="003A680D" w:rsidRDefault="00CC446F" w:rsidP="006403F7">
      <w:r w:rsidRPr="003A680D">
        <w:t xml:space="preserve">                          </w:t>
      </w:r>
      <w:r>
        <w:t xml:space="preserve">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213C1" w14:textId="77777777" w:rsidR="009F2723" w:rsidRDefault="009F2723" w:rsidP="008E4AD5">
      <w:r>
        <w:separator/>
      </w:r>
    </w:p>
  </w:endnote>
  <w:endnote w:type="continuationSeparator" w:id="0">
    <w:p w14:paraId="184222B6" w14:textId="77777777" w:rsidR="009F2723" w:rsidRDefault="009F27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2A020" w14:textId="77777777" w:rsidR="009F2723" w:rsidRDefault="009F2723" w:rsidP="008E4AD5">
      <w:r>
        <w:separator/>
      </w:r>
    </w:p>
  </w:footnote>
  <w:footnote w:type="continuationSeparator" w:id="0">
    <w:p w14:paraId="2024093C" w14:textId="77777777" w:rsidR="009F2723" w:rsidRDefault="009F27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9AF9F6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C643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442B2"/>
    <w:rsid w:val="00362AEF"/>
    <w:rsid w:val="0037294D"/>
    <w:rsid w:val="00390EF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37E6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3955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2723"/>
    <w:rsid w:val="009F3FD5"/>
    <w:rsid w:val="009F4F67"/>
    <w:rsid w:val="00A016DF"/>
    <w:rsid w:val="00A01F33"/>
    <w:rsid w:val="00A028DC"/>
    <w:rsid w:val="00A07BFA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3905"/>
    <w:rsid w:val="00AE41BA"/>
    <w:rsid w:val="00AE6726"/>
    <w:rsid w:val="00AF150E"/>
    <w:rsid w:val="00AF244D"/>
    <w:rsid w:val="00B01A14"/>
    <w:rsid w:val="00B03799"/>
    <w:rsid w:val="00B04B40"/>
    <w:rsid w:val="00B04BDE"/>
    <w:rsid w:val="00B25504"/>
    <w:rsid w:val="00B25BD8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251E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64E4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6356"/>
    <w:rsid w:val="00CB0CB4"/>
    <w:rsid w:val="00CB1DE9"/>
    <w:rsid w:val="00CB2C72"/>
    <w:rsid w:val="00CB60E4"/>
    <w:rsid w:val="00CB7425"/>
    <w:rsid w:val="00CC36CB"/>
    <w:rsid w:val="00CC446F"/>
    <w:rsid w:val="00CD09BF"/>
    <w:rsid w:val="00CD48F5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0188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643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523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Vaníková Iva Ing.</cp:lastModifiedBy>
  <cp:revision>74</cp:revision>
  <cp:lastPrinted>2023-08-21T09:54:00Z</cp:lastPrinted>
  <dcterms:created xsi:type="dcterms:W3CDTF">2016-10-04T08:03:00Z</dcterms:created>
  <dcterms:modified xsi:type="dcterms:W3CDTF">2023-08-21T09:54:00Z</dcterms:modified>
</cp:coreProperties>
</file>